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99C23" w14:textId="61F3D0CB" w:rsidR="002D0243" w:rsidRPr="00871FB0" w:rsidRDefault="00A129BF" w:rsidP="002D0243">
      <w:pPr>
        <w:pStyle w:val="3GPPHeader"/>
        <w:spacing w:after="60"/>
        <w:rPr>
          <w:rFonts w:cs="Arial"/>
          <w:sz w:val="32"/>
          <w:szCs w:val="32"/>
        </w:rPr>
      </w:pPr>
      <w:r>
        <w:rPr>
          <w:rFonts w:cs="Arial"/>
        </w:rPr>
        <w:t>3</w:t>
      </w:r>
      <w:r w:rsidR="002D0243" w:rsidRPr="00B8569B">
        <w:rPr>
          <w:rFonts w:cs="Arial"/>
        </w:rPr>
        <w:t>GPP TSG-RAN WG4 Meeting #11</w:t>
      </w:r>
      <w:r>
        <w:rPr>
          <w:rFonts w:cs="Arial"/>
        </w:rPr>
        <w:t>2bis</w:t>
      </w:r>
      <w:r w:rsidR="002D0243">
        <w:tab/>
      </w:r>
      <w:hyperlink r:id="rId11" w:history="1">
        <w:r w:rsidR="005541AC" w:rsidRPr="005541AC">
          <w:t>R4-2417108</w:t>
        </w:r>
      </w:hyperlink>
    </w:p>
    <w:p w14:paraId="2FBAF314" w14:textId="3AFF072B" w:rsidR="002D0243" w:rsidRPr="009476C1" w:rsidRDefault="009476C1" w:rsidP="002D0243">
      <w:pPr>
        <w:pStyle w:val="3GPPHeader"/>
        <w:rPr>
          <w:rFonts w:cs="Arial"/>
        </w:rPr>
      </w:pPr>
      <w:r w:rsidRPr="009476C1">
        <w:rPr>
          <w:rFonts w:cs="Arial"/>
        </w:rPr>
        <w:t>Hefei, Anhui, China, 14th – 18th October 2024</w:t>
      </w:r>
    </w:p>
    <w:p w14:paraId="320C194A" w14:textId="2309324F" w:rsidR="002D0243" w:rsidRPr="00BB0243" w:rsidRDefault="002D0243" w:rsidP="002D0243">
      <w:pPr>
        <w:pStyle w:val="3GPPHeader"/>
        <w:rPr>
          <w:rFonts w:cs="Arial"/>
          <w:sz w:val="22"/>
        </w:rPr>
      </w:pPr>
      <w:r w:rsidRPr="00BB0243">
        <w:rPr>
          <w:rFonts w:cs="Arial"/>
          <w:sz w:val="22"/>
        </w:rPr>
        <w:t>Agenda Item:</w:t>
      </w:r>
      <w:r w:rsidRPr="00BB0243">
        <w:rPr>
          <w:rFonts w:cs="Arial"/>
          <w:sz w:val="22"/>
        </w:rPr>
        <w:tab/>
      </w:r>
      <w:r w:rsidRPr="00871FB0">
        <w:rPr>
          <w:rFonts w:cs="Arial"/>
          <w:sz w:val="22"/>
        </w:rPr>
        <w:t>10.3.</w:t>
      </w:r>
      <w:r w:rsidR="007141D4">
        <w:rPr>
          <w:rFonts w:cs="Arial"/>
          <w:sz w:val="22"/>
        </w:rPr>
        <w:t>6</w:t>
      </w:r>
    </w:p>
    <w:p w14:paraId="1532E941" w14:textId="09DA0D3F" w:rsidR="002D0243" w:rsidRPr="00B8569B" w:rsidRDefault="002D0243" w:rsidP="002D0243">
      <w:pPr>
        <w:pStyle w:val="3GPPHeader"/>
        <w:rPr>
          <w:rFonts w:cs="Arial"/>
          <w:sz w:val="22"/>
        </w:rPr>
      </w:pPr>
      <w:r w:rsidRPr="00B8569B">
        <w:rPr>
          <w:rFonts w:cs="Arial"/>
          <w:sz w:val="22"/>
        </w:rPr>
        <w:t>Source:</w:t>
      </w:r>
      <w:r w:rsidRPr="00B8569B">
        <w:rPr>
          <w:rFonts w:cs="Arial"/>
          <w:sz w:val="22"/>
        </w:rPr>
        <w:tab/>
      </w:r>
      <w:r w:rsidR="009476C1">
        <w:rPr>
          <w:rFonts w:cs="Arial"/>
          <w:sz w:val="22"/>
        </w:rPr>
        <w:t>Qualcomm Incorporated</w:t>
      </w:r>
    </w:p>
    <w:p w14:paraId="5D2B0D05" w14:textId="6CF97D52" w:rsidR="002D0243" w:rsidRPr="00B8569B" w:rsidRDefault="002D0243" w:rsidP="002D0243">
      <w:pPr>
        <w:pStyle w:val="3GPPHeader"/>
        <w:ind w:left="1700" w:hanging="1700"/>
        <w:rPr>
          <w:rFonts w:cs="Arial"/>
          <w:sz w:val="22"/>
        </w:rPr>
      </w:pPr>
      <w:r w:rsidRPr="00B8569B">
        <w:rPr>
          <w:rFonts w:cs="Arial"/>
          <w:sz w:val="22"/>
        </w:rPr>
        <w:t>Title:</w:t>
      </w:r>
      <w:r w:rsidRPr="00B8569B">
        <w:rPr>
          <w:rFonts w:cs="Arial"/>
          <w:sz w:val="22"/>
        </w:rPr>
        <w:tab/>
      </w:r>
      <w:r w:rsidR="00C51C57" w:rsidRPr="00C51C57">
        <w:rPr>
          <w:rFonts w:cs="Arial"/>
          <w:sz w:val="22"/>
        </w:rPr>
        <w:t>WF on 15GHz UE parameters</w:t>
      </w:r>
    </w:p>
    <w:p w14:paraId="2D5672ED" w14:textId="5BB91234" w:rsidR="00E90E49" w:rsidRPr="00DD46E8" w:rsidRDefault="002D0243" w:rsidP="00DD46E8">
      <w:pPr>
        <w:pStyle w:val="3GPPHeader"/>
        <w:rPr>
          <w:rFonts w:cs="Arial"/>
          <w:sz w:val="22"/>
        </w:rPr>
      </w:pPr>
      <w:r w:rsidRPr="00B8569B">
        <w:rPr>
          <w:rFonts w:cs="Arial"/>
          <w:sz w:val="22"/>
        </w:rPr>
        <w:t>Document for:</w:t>
      </w:r>
      <w:r w:rsidRPr="00B8569B">
        <w:rPr>
          <w:rFonts w:cs="Arial"/>
          <w:sz w:val="22"/>
        </w:rPr>
        <w:tab/>
      </w:r>
      <w:r w:rsidR="00A9031F">
        <w:rPr>
          <w:rFonts w:cs="Arial"/>
          <w:sz w:val="22"/>
        </w:rPr>
        <w:t>Approval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2E92FAC" w14:textId="59076732" w:rsidR="00262319" w:rsidRPr="00146A26" w:rsidRDefault="00C916A7" w:rsidP="00262319">
      <w:pPr>
        <w:spacing w:after="180" w:line="240" w:lineRule="auto"/>
        <w:contextualSpacing/>
      </w:pPr>
      <w:r>
        <w:t xml:space="preserve">This WF captures the agreement for IMT UE matters for </w:t>
      </w:r>
      <w:r w:rsidR="00ED2ACB" w:rsidRPr="00ED2ACB">
        <w:t xml:space="preserve">[112bis][117] FS_NR_IMT - UE </w:t>
      </w:r>
      <w:proofErr w:type="gramStart"/>
      <w:r w:rsidR="00ED2ACB" w:rsidRPr="00ED2ACB">
        <w:t>types</w:t>
      </w:r>
      <w:proofErr w:type="gramEnd"/>
      <w:r w:rsidR="00ED2ACB" w:rsidRPr="00ED2ACB">
        <w:t xml:space="preserve"> offline discussion</w:t>
      </w:r>
      <w:r w:rsidR="00ED2ACB">
        <w:t>. The moderator summary can be found in R4-xxxxx.</w:t>
      </w:r>
    </w:p>
    <w:p w14:paraId="600231AC" w14:textId="6F96A49B" w:rsidR="003C3C66" w:rsidRDefault="00DD46E8" w:rsidP="00ED2ACB">
      <w:pPr>
        <w:pStyle w:val="Heading1"/>
        <w:rPr>
          <w:lang w:val="en-US"/>
        </w:rPr>
      </w:pPr>
      <w:bookmarkStart w:id="0" w:name="_Ref189046994"/>
      <w:r w:rsidRPr="000F2DE2">
        <w:rPr>
          <w:lang w:val="en-US"/>
        </w:rPr>
        <w:t>2</w:t>
      </w:r>
      <w:r w:rsidR="00B409E0" w:rsidRPr="000F2DE2">
        <w:rPr>
          <w:lang w:val="en-US"/>
        </w:rPr>
        <w:tab/>
      </w:r>
      <w:bookmarkEnd w:id="0"/>
      <w:r w:rsidR="00372EBE">
        <w:rPr>
          <w:lang w:val="en-US"/>
        </w:rPr>
        <w:t>Agreements</w:t>
      </w:r>
      <w:r w:rsidR="008E25EA">
        <w:rPr>
          <w:lang w:val="en-US"/>
        </w:rPr>
        <w:t xml:space="preserve"> </w:t>
      </w:r>
    </w:p>
    <w:p w14:paraId="54E18081" w14:textId="77777777" w:rsidR="00372EBE" w:rsidRPr="00372EBE" w:rsidRDefault="00372EBE" w:rsidP="00372EBE">
      <w:pPr>
        <w:rPr>
          <w:b/>
          <w:bCs/>
          <w:u w:val="single"/>
          <w:lang w:eastAsia="ja-JP"/>
        </w:rPr>
      </w:pPr>
      <w:r w:rsidRPr="00372EBE">
        <w:rPr>
          <w:b/>
          <w:bCs/>
          <w:u w:val="single"/>
        </w:rPr>
        <w:t>UE-type discussion</w:t>
      </w:r>
    </w:p>
    <w:p w14:paraId="56825274" w14:textId="4B0DA9E1" w:rsidR="0031596B" w:rsidRPr="006D0AF1" w:rsidRDefault="0031596B" w:rsidP="008E25EA">
      <w:pPr>
        <w:numPr>
          <w:ilvl w:val="0"/>
          <w:numId w:val="40"/>
        </w:numPr>
        <w:rPr>
          <w:lang w:eastAsia="ja-JP"/>
        </w:rPr>
      </w:pPr>
      <w:r>
        <w:rPr>
          <w:lang w:val="en-GB" w:eastAsia="ja-JP"/>
        </w:rPr>
        <w:t>LS</w:t>
      </w:r>
    </w:p>
    <w:p w14:paraId="1334A570" w14:textId="36F95EF2" w:rsidR="008E25EA" w:rsidRPr="008E25EA" w:rsidRDefault="0031596B" w:rsidP="006D0AF1">
      <w:pPr>
        <w:numPr>
          <w:ilvl w:val="1"/>
          <w:numId w:val="40"/>
        </w:numPr>
        <w:rPr>
          <w:lang w:eastAsia="ja-JP"/>
        </w:rPr>
      </w:pPr>
      <w:r>
        <w:rPr>
          <w:lang w:val="en-GB" w:eastAsia="ja-JP"/>
        </w:rPr>
        <w:t>O</w:t>
      </w:r>
      <w:r w:rsidR="008E25EA" w:rsidRPr="008E25EA">
        <w:rPr>
          <w:lang w:val="en-GB" w:eastAsia="ja-JP"/>
        </w:rPr>
        <w:t>nly one UE antenna model</w:t>
      </w:r>
      <w:r w:rsidR="00CD33B3">
        <w:rPr>
          <w:lang w:val="en-GB" w:eastAsia="ja-JP"/>
        </w:rPr>
        <w:t xml:space="preserve"> to be captured</w:t>
      </w:r>
      <w:r w:rsidR="008E25EA">
        <w:rPr>
          <w:lang w:val="en-GB" w:eastAsia="ja-JP"/>
        </w:rPr>
        <w:t>.</w:t>
      </w:r>
    </w:p>
    <w:p w14:paraId="654E93C9" w14:textId="7BABAC19" w:rsidR="008E25EA" w:rsidRPr="008E25EA" w:rsidRDefault="008E25EA" w:rsidP="006D0AF1">
      <w:pPr>
        <w:numPr>
          <w:ilvl w:val="1"/>
          <w:numId w:val="40"/>
        </w:numPr>
        <w:rPr>
          <w:lang w:eastAsia="ja-JP"/>
        </w:rPr>
      </w:pPr>
      <w:r w:rsidRPr="00CD33B3">
        <w:rPr>
          <w:lang w:val="en-GB" w:eastAsia="ja-JP"/>
        </w:rPr>
        <w:t>1Tx omnidirectional antenna </w:t>
      </w:r>
      <w:r w:rsidR="00CD33B3" w:rsidRPr="00CD33B3">
        <w:rPr>
          <w:lang w:val="en-GB" w:eastAsia="ja-JP"/>
        </w:rPr>
        <w:t xml:space="preserve">UE, </w:t>
      </w:r>
      <w:r w:rsidR="004D1B21">
        <w:rPr>
          <w:lang w:val="en-GB" w:eastAsia="ja-JP"/>
        </w:rPr>
        <w:t>understood as the</w:t>
      </w:r>
      <w:r w:rsidRPr="00CD33B3">
        <w:rPr>
          <w:lang w:val="en-GB" w:eastAsia="ja-JP"/>
        </w:rPr>
        <w:t xml:space="preserve"> worst case </w:t>
      </w:r>
      <w:r w:rsidR="004D1B21">
        <w:rPr>
          <w:lang w:val="en-GB" w:eastAsia="ja-JP"/>
        </w:rPr>
        <w:t xml:space="preserve">(highest ACIR values) </w:t>
      </w:r>
      <w:r w:rsidRPr="00CD33B3">
        <w:rPr>
          <w:lang w:val="en-GB" w:eastAsia="ja-JP"/>
        </w:rPr>
        <w:t xml:space="preserve">assumptions for sharing studies and not on deployment, coverage, implementation, or requirement aspects. </w:t>
      </w:r>
    </w:p>
    <w:p w14:paraId="3E22E0DA" w14:textId="77777777" w:rsidR="0031596B" w:rsidRPr="006D0AF1" w:rsidRDefault="0031596B" w:rsidP="008E25EA">
      <w:pPr>
        <w:numPr>
          <w:ilvl w:val="0"/>
          <w:numId w:val="40"/>
        </w:numPr>
        <w:rPr>
          <w:lang w:eastAsia="ja-JP"/>
        </w:rPr>
      </w:pPr>
      <w:r>
        <w:rPr>
          <w:lang w:val="en-GB" w:eastAsia="ja-JP"/>
        </w:rPr>
        <w:t>TR</w:t>
      </w:r>
    </w:p>
    <w:p w14:paraId="128877FD" w14:textId="7FBED5EA" w:rsidR="008E25EA" w:rsidRPr="00372EBE" w:rsidRDefault="008E25EA" w:rsidP="006D0AF1">
      <w:pPr>
        <w:numPr>
          <w:ilvl w:val="1"/>
          <w:numId w:val="40"/>
        </w:numPr>
        <w:rPr>
          <w:lang w:eastAsia="ja-JP"/>
        </w:rPr>
      </w:pPr>
      <w:r w:rsidRPr="008E25EA">
        <w:rPr>
          <w:lang w:val="en-GB" w:eastAsia="ja-JP"/>
        </w:rPr>
        <w:t xml:space="preserve">Additional </w:t>
      </w:r>
      <w:r w:rsidR="0031596B">
        <w:rPr>
          <w:lang w:val="en-GB" w:eastAsia="ja-JP"/>
        </w:rPr>
        <w:t xml:space="preserve">UE antenna </w:t>
      </w:r>
      <w:r w:rsidRPr="008E25EA">
        <w:rPr>
          <w:lang w:val="en-GB" w:eastAsia="ja-JP"/>
        </w:rPr>
        <w:t xml:space="preserve">models </w:t>
      </w:r>
      <w:r w:rsidR="0031596B">
        <w:rPr>
          <w:lang w:val="en-GB" w:eastAsia="ja-JP"/>
        </w:rPr>
        <w:t>could</w:t>
      </w:r>
      <w:r w:rsidR="0031596B" w:rsidRPr="008E25EA">
        <w:rPr>
          <w:lang w:val="en-GB" w:eastAsia="ja-JP"/>
        </w:rPr>
        <w:t xml:space="preserve"> </w:t>
      </w:r>
      <w:r w:rsidRPr="008E25EA">
        <w:rPr>
          <w:lang w:val="en-GB" w:eastAsia="ja-JP"/>
        </w:rPr>
        <w:t>be captured.</w:t>
      </w:r>
    </w:p>
    <w:p w14:paraId="5F87468D" w14:textId="3C4B0D39" w:rsidR="00372EBE" w:rsidRDefault="00B740DF" w:rsidP="00372EBE">
      <w:pPr>
        <w:rPr>
          <w:b/>
          <w:u w:val="single"/>
          <w:lang w:eastAsia="ja-JP"/>
        </w:rPr>
      </w:pPr>
      <w:r w:rsidRPr="00B740DF">
        <w:rPr>
          <w:b/>
          <w:u w:val="single"/>
          <w:lang w:eastAsia="ja-JP"/>
        </w:rPr>
        <w:t>UE output power</w:t>
      </w:r>
    </w:p>
    <w:p w14:paraId="04E6BCE2" w14:textId="77777777" w:rsidR="00D405B5" w:rsidRDefault="00D405B5" w:rsidP="00D405B5">
      <w:pPr>
        <w:pStyle w:val="ListParagraph"/>
        <w:numPr>
          <w:ilvl w:val="0"/>
          <w:numId w:val="43"/>
        </w:numPr>
        <w:rPr>
          <w:lang w:eastAsia="ja-JP"/>
        </w:rPr>
      </w:pPr>
      <w:r w:rsidRPr="00D405B5">
        <w:rPr>
          <w:lang w:eastAsia="ja-JP"/>
        </w:rPr>
        <w:t>23dBm, mention other power classes possible in TR</w:t>
      </w:r>
    </w:p>
    <w:p w14:paraId="17F315EC" w14:textId="77777777" w:rsidR="00C06520" w:rsidRDefault="00C06520" w:rsidP="00D405B5">
      <w:pPr>
        <w:rPr>
          <w:b/>
          <w:u w:val="single"/>
          <w:lang w:eastAsia="ja-JP"/>
        </w:rPr>
      </w:pPr>
    </w:p>
    <w:p w14:paraId="64C1E963" w14:textId="519D3B27" w:rsidR="00D405B5" w:rsidRDefault="00C06520" w:rsidP="00D405B5">
      <w:pPr>
        <w:rPr>
          <w:b/>
          <w:u w:val="single"/>
          <w:lang w:eastAsia="ja-JP"/>
        </w:rPr>
      </w:pPr>
      <w:r w:rsidRPr="00C06520">
        <w:rPr>
          <w:b/>
          <w:u w:val="single"/>
          <w:lang w:eastAsia="ja-JP"/>
        </w:rPr>
        <w:t>Noise figure</w:t>
      </w:r>
    </w:p>
    <w:p w14:paraId="109B714D" w14:textId="52C14E11" w:rsidR="008E25EA" w:rsidRDefault="00E51419" w:rsidP="00E51419">
      <w:pPr>
        <w:pStyle w:val="ListParagraph"/>
        <w:numPr>
          <w:ilvl w:val="0"/>
          <w:numId w:val="43"/>
        </w:numPr>
        <w:rPr>
          <w:rFonts w:ascii="Arial" w:eastAsiaTheme="minorHAnsi" w:hAnsi="Arial"/>
          <w:sz w:val="20"/>
          <w:lang w:val="en-GB" w:eastAsia="ja-JP"/>
        </w:rPr>
      </w:pPr>
      <w:r w:rsidRPr="00E51419">
        <w:rPr>
          <w:rFonts w:ascii="Arial" w:eastAsiaTheme="minorHAnsi" w:hAnsi="Arial"/>
          <w:sz w:val="20"/>
          <w:lang w:val="en-GB" w:eastAsia="ja-JP"/>
        </w:rPr>
        <w:t>For LS to ITU, noise figure is [13]</w:t>
      </w:r>
      <w:r w:rsidR="00CD33B3">
        <w:rPr>
          <w:rFonts w:ascii="Arial" w:eastAsiaTheme="minorHAnsi" w:hAnsi="Arial"/>
          <w:sz w:val="20"/>
          <w:lang w:val="en-GB" w:eastAsia="ja-JP"/>
        </w:rPr>
        <w:t xml:space="preserve"> </w:t>
      </w:r>
      <w:r w:rsidRPr="00E51419">
        <w:rPr>
          <w:rFonts w:ascii="Arial" w:eastAsiaTheme="minorHAnsi" w:hAnsi="Arial"/>
          <w:sz w:val="20"/>
          <w:lang w:val="en-GB" w:eastAsia="ja-JP"/>
        </w:rPr>
        <w:t>dB</w:t>
      </w:r>
    </w:p>
    <w:p w14:paraId="64F24A5D" w14:textId="5721647F" w:rsidR="00AE4066" w:rsidRPr="00AE4066" w:rsidRDefault="00AE4066" w:rsidP="00AE4066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Theme="minorHAnsi" w:hAnsi="Arial"/>
          <w:sz w:val="20"/>
          <w:lang w:val="en-GB" w:eastAsia="ja-JP"/>
        </w:rPr>
      </w:pPr>
      <w:r w:rsidRPr="00AE4066">
        <w:rPr>
          <w:rFonts w:ascii="Arial" w:eastAsiaTheme="minorHAnsi" w:hAnsi="Arial"/>
          <w:sz w:val="20"/>
          <w:lang w:val="en-GB" w:eastAsia="ja-JP"/>
        </w:rPr>
        <w:t xml:space="preserve">The common understanding is that the current co-existence simulation work </w:t>
      </w:r>
      <w:r w:rsidR="00CD33B3">
        <w:rPr>
          <w:rFonts w:ascii="Arial" w:eastAsiaTheme="minorHAnsi" w:hAnsi="Arial"/>
          <w:sz w:val="20"/>
          <w:lang w:val="en-GB" w:eastAsia="ja-JP"/>
        </w:rPr>
        <w:t xml:space="preserve">(based on 11 dB UE NF) </w:t>
      </w:r>
      <w:r w:rsidRPr="00AE4066">
        <w:rPr>
          <w:rFonts w:ascii="Arial" w:eastAsiaTheme="minorHAnsi" w:hAnsi="Arial"/>
          <w:sz w:val="20"/>
          <w:lang w:val="en-GB" w:eastAsia="ja-JP"/>
        </w:rPr>
        <w:t xml:space="preserve">is not changed due to </w:t>
      </w:r>
      <w:r w:rsidR="00CD33B3">
        <w:rPr>
          <w:rFonts w:ascii="Arial" w:eastAsiaTheme="minorHAnsi" w:hAnsi="Arial"/>
          <w:sz w:val="20"/>
          <w:lang w:val="en-GB" w:eastAsia="ja-JP"/>
        </w:rPr>
        <w:t xml:space="preserve">above </w:t>
      </w:r>
      <w:r w:rsidRPr="00AE4066">
        <w:rPr>
          <w:rFonts w:ascii="Arial" w:eastAsiaTheme="minorHAnsi" w:hAnsi="Arial"/>
          <w:sz w:val="20"/>
          <w:lang w:val="en-GB" w:eastAsia="ja-JP"/>
        </w:rPr>
        <w:t>noise figure</w:t>
      </w:r>
      <w:r w:rsidR="00CD33B3">
        <w:rPr>
          <w:rFonts w:ascii="Arial" w:eastAsiaTheme="minorHAnsi" w:hAnsi="Arial"/>
          <w:sz w:val="20"/>
          <w:lang w:val="en-GB" w:eastAsia="ja-JP"/>
        </w:rPr>
        <w:t xml:space="preserve"> value</w:t>
      </w:r>
      <w:r w:rsidRPr="00AE4066">
        <w:rPr>
          <w:rFonts w:ascii="Arial" w:eastAsiaTheme="minorHAnsi" w:hAnsi="Arial"/>
          <w:sz w:val="20"/>
          <w:lang w:val="en-GB" w:eastAsia="ja-JP"/>
        </w:rPr>
        <w:t>.</w:t>
      </w:r>
    </w:p>
    <w:p w14:paraId="221429E3" w14:textId="77777777" w:rsidR="00E51419" w:rsidRPr="00AE4066" w:rsidRDefault="00E51419" w:rsidP="00AE4066">
      <w:pPr>
        <w:rPr>
          <w:lang w:val="en-GB" w:eastAsia="ja-JP"/>
        </w:rPr>
      </w:pPr>
    </w:p>
    <w:p w14:paraId="081D1EFF" w14:textId="6D33DAA7" w:rsidR="00D41E30" w:rsidRPr="00D41E30" w:rsidRDefault="00D41E30" w:rsidP="00D41E30">
      <w:pPr>
        <w:pStyle w:val="BodyText"/>
        <w:rPr>
          <w:b/>
          <w:u w:val="single"/>
          <w:lang w:val="en-GB"/>
        </w:rPr>
      </w:pPr>
      <w:r w:rsidRPr="00D41E30">
        <w:rPr>
          <w:b/>
          <w:u w:val="single"/>
          <w:lang w:val="en-GB"/>
        </w:rPr>
        <w:t>Power dynamic range</w:t>
      </w:r>
    </w:p>
    <w:p w14:paraId="603AD235" w14:textId="77777777" w:rsidR="00D41E30" w:rsidRPr="00D41E30" w:rsidRDefault="00D41E30" w:rsidP="00D41E30">
      <w:pPr>
        <w:pStyle w:val="BodyText"/>
        <w:numPr>
          <w:ilvl w:val="0"/>
          <w:numId w:val="44"/>
        </w:numPr>
        <w:rPr>
          <w:lang w:val="en-GB"/>
        </w:rPr>
      </w:pPr>
      <w:r w:rsidRPr="00D41E30">
        <w:rPr>
          <w:lang w:val="en-GB"/>
        </w:rPr>
        <w:t>Proposals</w:t>
      </w:r>
    </w:p>
    <w:p w14:paraId="4B9F3696" w14:textId="7E6C06C3" w:rsidR="00D41E30" w:rsidRDefault="00D41E30" w:rsidP="00D41E30">
      <w:pPr>
        <w:pStyle w:val="BodyText"/>
        <w:numPr>
          <w:ilvl w:val="1"/>
          <w:numId w:val="44"/>
        </w:numPr>
        <w:rPr>
          <w:lang w:val="en-GB"/>
        </w:rPr>
      </w:pPr>
      <w:r w:rsidRPr="00D41E30">
        <w:rPr>
          <w:lang w:val="en-GB"/>
        </w:rPr>
        <w:t>Option 1: 56dB for 100MHz assuming 23dBm</w:t>
      </w:r>
    </w:p>
    <w:p w14:paraId="5DCB6FB4" w14:textId="02C4C5DA" w:rsidR="00D41E30" w:rsidRPr="00D41E30" w:rsidRDefault="00D41E30" w:rsidP="00E57B9C">
      <w:pPr>
        <w:pStyle w:val="BodyText"/>
        <w:numPr>
          <w:ilvl w:val="1"/>
          <w:numId w:val="44"/>
        </w:numPr>
        <w:rPr>
          <w:lang w:val="en-GB"/>
        </w:rPr>
      </w:pPr>
      <w:r w:rsidRPr="00D41E30">
        <w:rPr>
          <w:lang w:val="en-GB"/>
        </w:rPr>
        <w:t>Option 2: 56dB for 200MHz assuming 23dBm</w:t>
      </w:r>
    </w:p>
    <w:p w14:paraId="60893D3B" w14:textId="3469B34F" w:rsidR="00D41E30" w:rsidRPr="00D41E30" w:rsidRDefault="00D41E30" w:rsidP="00D41E30">
      <w:pPr>
        <w:pStyle w:val="BodyText"/>
        <w:rPr>
          <w:b/>
          <w:u w:val="single"/>
          <w:lang w:val="en-GB"/>
        </w:rPr>
      </w:pPr>
      <w:r w:rsidRPr="00D41E30">
        <w:rPr>
          <w:b/>
          <w:u w:val="single"/>
          <w:lang w:val="en-GB"/>
        </w:rPr>
        <w:t>Emissions mask</w:t>
      </w:r>
    </w:p>
    <w:p w14:paraId="4C094437" w14:textId="6683546B" w:rsidR="009E241C" w:rsidRDefault="009E241C" w:rsidP="00D41E30">
      <w:pPr>
        <w:pStyle w:val="BodyText"/>
        <w:numPr>
          <w:ilvl w:val="0"/>
          <w:numId w:val="44"/>
        </w:numPr>
        <w:rPr>
          <w:lang w:val="en-GB"/>
        </w:rPr>
      </w:pPr>
      <w:r>
        <w:rPr>
          <w:lang w:val="en-GB"/>
        </w:rPr>
        <w:t xml:space="preserve">Option 1: UE SEM given in Section 7.1.2, TR 38.921. </w:t>
      </w:r>
    </w:p>
    <w:p w14:paraId="4E331CA2" w14:textId="3577BF35" w:rsidR="00D41E30" w:rsidRPr="00D41E30" w:rsidRDefault="009E241C" w:rsidP="00D41E30">
      <w:pPr>
        <w:pStyle w:val="BodyText"/>
        <w:numPr>
          <w:ilvl w:val="0"/>
          <w:numId w:val="44"/>
        </w:numPr>
        <w:rPr>
          <w:lang w:val="en-GB"/>
        </w:rPr>
      </w:pPr>
      <w:r>
        <w:rPr>
          <w:lang w:val="en-GB"/>
        </w:rPr>
        <w:t>Option 2: Other options</w:t>
      </w:r>
      <w:r w:rsidR="00D41E30" w:rsidRPr="00D41E30">
        <w:rPr>
          <w:lang w:val="en-GB"/>
        </w:rPr>
        <w:t>.</w:t>
      </w:r>
    </w:p>
    <w:p w14:paraId="7E708825" w14:textId="77777777" w:rsidR="00D41E30" w:rsidRPr="00D41E30" w:rsidRDefault="00D41E30" w:rsidP="00D41E30">
      <w:pPr>
        <w:pStyle w:val="BodyText"/>
        <w:rPr>
          <w:lang w:val="en-GB"/>
        </w:rPr>
      </w:pPr>
    </w:p>
    <w:p w14:paraId="3E23E9E7" w14:textId="24CF101F" w:rsidR="00D41E30" w:rsidRPr="00D41E30" w:rsidRDefault="00D41E30" w:rsidP="00D41E30">
      <w:pPr>
        <w:pStyle w:val="BodyText"/>
        <w:rPr>
          <w:b/>
          <w:u w:val="single"/>
          <w:lang w:val="en-GB"/>
        </w:rPr>
      </w:pPr>
      <w:r w:rsidRPr="00D41E30">
        <w:rPr>
          <w:b/>
          <w:u w:val="single"/>
          <w:lang w:val="en-GB"/>
        </w:rPr>
        <w:lastRenderedPageBreak/>
        <w:t>ACLR</w:t>
      </w:r>
    </w:p>
    <w:p w14:paraId="02D12381" w14:textId="50C9AE1B" w:rsidR="00D41E30" w:rsidRPr="00D41E30" w:rsidRDefault="00D41E30" w:rsidP="00D41E30">
      <w:pPr>
        <w:pStyle w:val="BodyText"/>
        <w:numPr>
          <w:ilvl w:val="0"/>
          <w:numId w:val="44"/>
        </w:numPr>
        <w:rPr>
          <w:lang w:val="en-GB"/>
        </w:rPr>
      </w:pPr>
      <w:r w:rsidRPr="00D41E30">
        <w:rPr>
          <w:lang w:val="en-GB"/>
        </w:rPr>
        <w:t>Decide based on co-existence study</w:t>
      </w:r>
    </w:p>
    <w:p w14:paraId="6070F9FD" w14:textId="77777777" w:rsidR="00D41E30" w:rsidRDefault="00D41E30" w:rsidP="00D41E30">
      <w:pPr>
        <w:pStyle w:val="BodyText"/>
        <w:rPr>
          <w:lang w:val="en-GB"/>
        </w:rPr>
      </w:pPr>
    </w:p>
    <w:p w14:paraId="0A556E7E" w14:textId="336166BC" w:rsidR="00D41E30" w:rsidRPr="00D41E30" w:rsidRDefault="00D41E30" w:rsidP="00D41E30">
      <w:pPr>
        <w:pStyle w:val="BodyText"/>
        <w:rPr>
          <w:b/>
          <w:u w:val="single"/>
          <w:lang w:val="en-GB"/>
        </w:rPr>
      </w:pPr>
      <w:r w:rsidRPr="00D41E30">
        <w:rPr>
          <w:b/>
          <w:u w:val="single"/>
          <w:lang w:val="en-GB"/>
        </w:rPr>
        <w:t>Spurious emission</w:t>
      </w:r>
    </w:p>
    <w:p w14:paraId="0A7C9D3C" w14:textId="36B5657F" w:rsidR="00D41E30" w:rsidRPr="00D41E30" w:rsidRDefault="00EC7310" w:rsidP="00D41E30">
      <w:pPr>
        <w:pStyle w:val="BodyText"/>
        <w:numPr>
          <w:ilvl w:val="0"/>
          <w:numId w:val="44"/>
        </w:numPr>
        <w:rPr>
          <w:lang w:val="en-GB"/>
        </w:rPr>
      </w:pPr>
      <w:r>
        <w:rPr>
          <w:lang w:val="en-GB"/>
        </w:rPr>
        <w:t xml:space="preserve">FFS if </w:t>
      </w:r>
      <w:r w:rsidR="00D41E30" w:rsidRPr="00D41E30">
        <w:rPr>
          <w:lang w:val="en-GB"/>
        </w:rPr>
        <w:t>RAN4 to adopt the UE general spurious emissions defined in TS 38.101-1 clause 6.5.3.1</w:t>
      </w:r>
    </w:p>
    <w:p w14:paraId="10099990" w14:textId="77777777" w:rsidR="00D41E30" w:rsidRPr="00D41E30" w:rsidRDefault="00D41E30" w:rsidP="00D41E30">
      <w:pPr>
        <w:pStyle w:val="BodyText"/>
      </w:pPr>
    </w:p>
    <w:p w14:paraId="5B54EFBE" w14:textId="6F7C5A95" w:rsidR="00D41E30" w:rsidRPr="00D41E30" w:rsidRDefault="00D41E30" w:rsidP="00D41E30">
      <w:pPr>
        <w:pStyle w:val="BodyText"/>
        <w:rPr>
          <w:b/>
          <w:u w:val="single"/>
          <w:lang w:val="en-GB"/>
        </w:rPr>
      </w:pPr>
      <w:r w:rsidRPr="00D41E30">
        <w:rPr>
          <w:b/>
          <w:u w:val="single"/>
          <w:lang w:val="en-GB"/>
        </w:rPr>
        <w:t>Sensitivity</w:t>
      </w:r>
    </w:p>
    <w:p w14:paraId="647E4255" w14:textId="6D8394F4" w:rsidR="00D41E30" w:rsidRPr="00D41E30" w:rsidRDefault="00D41E30" w:rsidP="00D41E30">
      <w:pPr>
        <w:pStyle w:val="BodyText"/>
        <w:numPr>
          <w:ilvl w:val="0"/>
          <w:numId w:val="44"/>
        </w:numPr>
        <w:rPr>
          <w:lang w:val="en-GB"/>
        </w:rPr>
      </w:pPr>
      <w:r>
        <w:rPr>
          <w:lang w:val="en-GB"/>
        </w:rPr>
        <w:t xml:space="preserve">Capture it as </w:t>
      </w:r>
      <w:r w:rsidRPr="00D41E30">
        <w:rPr>
          <w:lang w:val="en-GB"/>
        </w:rPr>
        <w:t>“To be specified”</w:t>
      </w:r>
      <w:r>
        <w:rPr>
          <w:lang w:val="en-GB"/>
        </w:rPr>
        <w:t xml:space="preserve"> in the LS reply</w:t>
      </w:r>
    </w:p>
    <w:p w14:paraId="50A6ADF8" w14:textId="77777777" w:rsidR="00D41E30" w:rsidRPr="00D41E30" w:rsidRDefault="00D41E30" w:rsidP="00D41E30">
      <w:pPr>
        <w:pStyle w:val="BodyText"/>
      </w:pPr>
    </w:p>
    <w:p w14:paraId="256CD358" w14:textId="24CE6B56" w:rsidR="00D41E30" w:rsidRPr="00D41E30" w:rsidRDefault="00D41E30" w:rsidP="00D41E30">
      <w:pPr>
        <w:pStyle w:val="BodyText"/>
        <w:rPr>
          <w:b/>
          <w:u w:val="single"/>
          <w:lang w:val="en-GB"/>
        </w:rPr>
      </w:pPr>
      <w:r w:rsidRPr="00D41E30">
        <w:rPr>
          <w:b/>
          <w:u w:val="single"/>
          <w:lang w:val="en-GB"/>
        </w:rPr>
        <w:t>Blocking and spurious response</w:t>
      </w:r>
    </w:p>
    <w:p w14:paraId="75868585" w14:textId="176E6C33" w:rsidR="00D41E30" w:rsidRPr="00D41E30" w:rsidRDefault="00EC7310" w:rsidP="00D41E30">
      <w:pPr>
        <w:pStyle w:val="BodyText"/>
        <w:numPr>
          <w:ilvl w:val="0"/>
          <w:numId w:val="44"/>
        </w:numPr>
        <w:rPr>
          <w:b/>
          <w:u w:val="single"/>
        </w:rPr>
      </w:pPr>
      <w:r>
        <w:rPr>
          <w:lang w:val="en-GB"/>
        </w:rPr>
        <w:t xml:space="preserve">FFS if </w:t>
      </w:r>
      <w:r w:rsidR="00D41E30" w:rsidRPr="00D41E30">
        <w:rPr>
          <w:lang w:val="en-GB"/>
        </w:rPr>
        <w:t>RAN4 to consider the blocking characteristic specified in clause 7.6 of TS 38.101-1 for frequency larger than 3300 MHz could be applied.</w:t>
      </w:r>
    </w:p>
    <w:p w14:paraId="44BD2A50" w14:textId="77777777" w:rsidR="00D41E30" w:rsidRPr="00D41E30" w:rsidRDefault="00D41E30" w:rsidP="00D41E30">
      <w:pPr>
        <w:pStyle w:val="BodyText"/>
        <w:rPr>
          <w:b/>
          <w:u w:val="single"/>
        </w:rPr>
      </w:pPr>
    </w:p>
    <w:p w14:paraId="280D2797" w14:textId="1E22894C" w:rsidR="00D41E30" w:rsidRPr="00D41E30" w:rsidRDefault="00D41E30" w:rsidP="00D41E30">
      <w:pPr>
        <w:pStyle w:val="BodyText"/>
        <w:rPr>
          <w:b/>
          <w:u w:val="single"/>
          <w:lang w:val="en-GB"/>
        </w:rPr>
      </w:pPr>
      <w:r w:rsidRPr="00D41E30">
        <w:rPr>
          <w:b/>
          <w:u w:val="single"/>
          <w:lang w:val="en-GB"/>
        </w:rPr>
        <w:t>ACS</w:t>
      </w:r>
    </w:p>
    <w:p w14:paraId="715CA09B" w14:textId="3147A342" w:rsidR="003A7EF3" w:rsidRPr="00D41E30" w:rsidRDefault="00D41E30" w:rsidP="00CE0424">
      <w:pPr>
        <w:pStyle w:val="BodyText"/>
        <w:numPr>
          <w:ilvl w:val="0"/>
          <w:numId w:val="44"/>
        </w:numPr>
        <w:rPr>
          <w:lang w:val="en-GB"/>
        </w:rPr>
      </w:pPr>
      <w:r w:rsidRPr="00D41E30">
        <w:rPr>
          <w:lang w:val="en-GB"/>
        </w:rPr>
        <w:t>Decide based on co-existence study</w:t>
      </w:r>
    </w:p>
    <w:sectPr w:rsidR="003A7EF3" w:rsidRPr="00D41E3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78987" w14:textId="77777777" w:rsidR="00833DFE" w:rsidRDefault="00833DFE">
      <w:r>
        <w:separator/>
      </w:r>
    </w:p>
  </w:endnote>
  <w:endnote w:type="continuationSeparator" w:id="0">
    <w:p w14:paraId="2BF4234C" w14:textId="77777777" w:rsidR="00833DFE" w:rsidRDefault="00833DFE">
      <w:r>
        <w:continuationSeparator/>
      </w:r>
    </w:p>
  </w:endnote>
  <w:endnote w:type="continuationNotice" w:id="1">
    <w:p w14:paraId="65B51D29" w14:textId="77777777" w:rsidR="00833DFE" w:rsidRDefault="00833D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9DABB3" w14:textId="77777777" w:rsidR="00833DFE" w:rsidRDefault="00833DFE">
      <w:r>
        <w:separator/>
      </w:r>
    </w:p>
  </w:footnote>
  <w:footnote w:type="continuationSeparator" w:id="0">
    <w:p w14:paraId="36C9F487" w14:textId="77777777" w:rsidR="00833DFE" w:rsidRDefault="00833DFE">
      <w:r>
        <w:continuationSeparator/>
      </w:r>
    </w:p>
  </w:footnote>
  <w:footnote w:type="continuationNotice" w:id="1">
    <w:p w14:paraId="09D99C87" w14:textId="77777777" w:rsidR="00833DFE" w:rsidRDefault="00833D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C26C25"/>
    <w:multiLevelType w:val="hybridMultilevel"/>
    <w:tmpl w:val="18D275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DA57D52"/>
    <w:multiLevelType w:val="hybridMultilevel"/>
    <w:tmpl w:val="EF009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80F0D03"/>
    <w:multiLevelType w:val="hybridMultilevel"/>
    <w:tmpl w:val="9182AF36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2C5C6E"/>
    <w:multiLevelType w:val="hybridMultilevel"/>
    <w:tmpl w:val="B3789C6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678DE"/>
    <w:multiLevelType w:val="multilevel"/>
    <w:tmpl w:val="2F2678DE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13A9D"/>
    <w:multiLevelType w:val="hybridMultilevel"/>
    <w:tmpl w:val="E45E8AE6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5083CA4"/>
    <w:multiLevelType w:val="hybridMultilevel"/>
    <w:tmpl w:val="19C897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3F017B"/>
    <w:multiLevelType w:val="hybridMultilevel"/>
    <w:tmpl w:val="AE36D7F6"/>
    <w:lvl w:ilvl="0" w:tplc="A306C3D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90910"/>
    <w:multiLevelType w:val="hybridMultilevel"/>
    <w:tmpl w:val="CBE474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9925E91"/>
    <w:multiLevelType w:val="multilevel"/>
    <w:tmpl w:val="670C9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6904C51"/>
    <w:multiLevelType w:val="hybridMultilevel"/>
    <w:tmpl w:val="C2AE0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9013B6"/>
    <w:multiLevelType w:val="hybridMultilevel"/>
    <w:tmpl w:val="AF6E9B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D5CE5"/>
    <w:multiLevelType w:val="hybridMultilevel"/>
    <w:tmpl w:val="4BA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ED58B2"/>
    <w:multiLevelType w:val="hybridMultilevel"/>
    <w:tmpl w:val="BF3E1E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1597">
    <w:abstractNumId w:val="3"/>
  </w:num>
  <w:num w:numId="2" w16cid:durableId="705829964">
    <w:abstractNumId w:val="27"/>
  </w:num>
  <w:num w:numId="3" w16cid:durableId="145903686">
    <w:abstractNumId w:val="22"/>
  </w:num>
  <w:num w:numId="4" w16cid:durableId="43606319">
    <w:abstractNumId w:val="23"/>
  </w:num>
  <w:num w:numId="5" w16cid:durableId="568882818">
    <w:abstractNumId w:val="17"/>
  </w:num>
  <w:num w:numId="6" w16cid:durableId="1509981224">
    <w:abstractNumId w:val="25"/>
  </w:num>
  <w:num w:numId="7" w16cid:durableId="1292513979">
    <w:abstractNumId w:val="31"/>
  </w:num>
  <w:num w:numId="8" w16cid:durableId="1658876844">
    <w:abstractNumId w:val="19"/>
  </w:num>
  <w:num w:numId="9" w16cid:durableId="422143594">
    <w:abstractNumId w:val="13"/>
  </w:num>
  <w:num w:numId="10" w16cid:durableId="821460448">
    <w:abstractNumId w:val="2"/>
  </w:num>
  <w:num w:numId="11" w16cid:durableId="1739134187">
    <w:abstractNumId w:val="1"/>
  </w:num>
  <w:num w:numId="12" w16cid:durableId="1666785810">
    <w:abstractNumId w:val="0"/>
  </w:num>
  <w:num w:numId="13" w16cid:durableId="1071275154">
    <w:abstractNumId w:val="29"/>
  </w:num>
  <w:num w:numId="14" w16cid:durableId="346054740">
    <w:abstractNumId w:val="30"/>
  </w:num>
  <w:num w:numId="15" w16cid:durableId="1755930630">
    <w:abstractNumId w:val="24"/>
  </w:num>
  <w:num w:numId="16" w16cid:durableId="295529172">
    <w:abstractNumId w:val="34"/>
  </w:num>
  <w:num w:numId="17" w16cid:durableId="1436100238">
    <w:abstractNumId w:val="8"/>
  </w:num>
  <w:num w:numId="18" w16cid:durableId="373892580">
    <w:abstractNumId w:val="11"/>
  </w:num>
  <w:num w:numId="19" w16cid:durableId="1177424104">
    <w:abstractNumId w:val="6"/>
  </w:num>
  <w:num w:numId="20" w16cid:durableId="455953957">
    <w:abstractNumId w:val="38"/>
  </w:num>
  <w:num w:numId="21" w16cid:durableId="1801414026">
    <w:abstractNumId w:val="20"/>
  </w:num>
  <w:num w:numId="22" w16cid:durableId="151991696">
    <w:abstractNumId w:val="37"/>
  </w:num>
  <w:num w:numId="23" w16cid:durableId="663241833">
    <w:abstractNumId w:val="18"/>
  </w:num>
  <w:num w:numId="24" w16cid:durableId="21282327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88501081">
    <w:abstractNumId w:val="36"/>
  </w:num>
  <w:num w:numId="26" w16cid:durableId="274018717">
    <w:abstractNumId w:val="9"/>
  </w:num>
  <w:num w:numId="27" w16cid:durableId="1003626349">
    <w:abstractNumId w:val="10"/>
  </w:num>
  <w:num w:numId="28" w16cid:durableId="2141803191">
    <w:abstractNumId w:val="28"/>
  </w:num>
  <w:num w:numId="29" w16cid:durableId="451944433">
    <w:abstractNumId w:val="15"/>
  </w:num>
  <w:num w:numId="30" w16cid:durableId="674724911">
    <w:abstractNumId w:val="14"/>
  </w:num>
  <w:num w:numId="31" w16cid:durableId="857430725">
    <w:abstractNumId w:val="33"/>
  </w:num>
  <w:num w:numId="32" w16cid:durableId="863326569">
    <w:abstractNumId w:val="4"/>
  </w:num>
  <w:num w:numId="33" w16cid:durableId="316569695">
    <w:abstractNumId w:val="40"/>
  </w:num>
  <w:num w:numId="34" w16cid:durableId="1074739098">
    <w:abstractNumId w:val="26"/>
  </w:num>
  <w:num w:numId="35" w16cid:durableId="1791850848">
    <w:abstractNumId w:val="42"/>
  </w:num>
  <w:num w:numId="36" w16cid:durableId="794520659">
    <w:abstractNumId w:val="5"/>
  </w:num>
  <w:num w:numId="37" w16cid:durableId="1877346638">
    <w:abstractNumId w:val="21"/>
  </w:num>
  <w:num w:numId="38" w16cid:durableId="2128153852">
    <w:abstractNumId w:val="12"/>
  </w:num>
  <w:num w:numId="39" w16cid:durableId="1615095417">
    <w:abstractNumId w:val="32"/>
  </w:num>
  <w:num w:numId="40" w16cid:durableId="181282273">
    <w:abstractNumId w:val="35"/>
  </w:num>
  <w:num w:numId="41" w16cid:durableId="1366633849">
    <w:abstractNumId w:val="7"/>
  </w:num>
  <w:num w:numId="42" w16cid:durableId="1936284595">
    <w:abstractNumId w:val="39"/>
  </w:num>
  <w:num w:numId="43" w16cid:durableId="321471174">
    <w:abstractNumId w:val="41"/>
  </w:num>
  <w:num w:numId="44" w16cid:durableId="1878463454">
    <w:abstractNumId w:val="33"/>
  </w:num>
  <w:num w:numId="45" w16cid:durableId="103823564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49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0B5"/>
    <w:rsid w:val="000626F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9A3"/>
    <w:rsid w:val="00091557"/>
    <w:rsid w:val="000924C1"/>
    <w:rsid w:val="000924F0"/>
    <w:rsid w:val="00093474"/>
    <w:rsid w:val="0009510F"/>
    <w:rsid w:val="000A1B7B"/>
    <w:rsid w:val="000A44AC"/>
    <w:rsid w:val="000A56F2"/>
    <w:rsid w:val="000B1BE2"/>
    <w:rsid w:val="000B2719"/>
    <w:rsid w:val="000B3A8F"/>
    <w:rsid w:val="000B4AB9"/>
    <w:rsid w:val="000B4B97"/>
    <w:rsid w:val="000B58C3"/>
    <w:rsid w:val="000B61E9"/>
    <w:rsid w:val="000C165A"/>
    <w:rsid w:val="000C2E19"/>
    <w:rsid w:val="000D0D07"/>
    <w:rsid w:val="000D4797"/>
    <w:rsid w:val="000E0527"/>
    <w:rsid w:val="000E1E92"/>
    <w:rsid w:val="000E681A"/>
    <w:rsid w:val="000F06D6"/>
    <w:rsid w:val="000F0EB1"/>
    <w:rsid w:val="000F1106"/>
    <w:rsid w:val="000F2DE2"/>
    <w:rsid w:val="000F3BE9"/>
    <w:rsid w:val="000F3F6C"/>
    <w:rsid w:val="000F6DF3"/>
    <w:rsid w:val="001005FF"/>
    <w:rsid w:val="001062FB"/>
    <w:rsid w:val="001063E6"/>
    <w:rsid w:val="00112C38"/>
    <w:rsid w:val="00113CF4"/>
    <w:rsid w:val="001153EA"/>
    <w:rsid w:val="00115643"/>
    <w:rsid w:val="00116765"/>
    <w:rsid w:val="00116B0F"/>
    <w:rsid w:val="001219F5"/>
    <w:rsid w:val="00121A20"/>
    <w:rsid w:val="0012377F"/>
    <w:rsid w:val="00124314"/>
    <w:rsid w:val="00126B4A"/>
    <w:rsid w:val="00130A6A"/>
    <w:rsid w:val="00132FD0"/>
    <w:rsid w:val="001344C0"/>
    <w:rsid w:val="001346FA"/>
    <w:rsid w:val="00135252"/>
    <w:rsid w:val="00137AB5"/>
    <w:rsid w:val="00137F0B"/>
    <w:rsid w:val="00146A26"/>
    <w:rsid w:val="00151E23"/>
    <w:rsid w:val="001526E0"/>
    <w:rsid w:val="001551B5"/>
    <w:rsid w:val="0015641C"/>
    <w:rsid w:val="001659C1"/>
    <w:rsid w:val="00173A8E"/>
    <w:rsid w:val="0017502C"/>
    <w:rsid w:val="0018143F"/>
    <w:rsid w:val="00181FF8"/>
    <w:rsid w:val="001872EF"/>
    <w:rsid w:val="00190AC1"/>
    <w:rsid w:val="0019341A"/>
    <w:rsid w:val="00195939"/>
    <w:rsid w:val="001959C4"/>
    <w:rsid w:val="00197DF9"/>
    <w:rsid w:val="001A1987"/>
    <w:rsid w:val="001A2564"/>
    <w:rsid w:val="001A6173"/>
    <w:rsid w:val="001A6CBA"/>
    <w:rsid w:val="001B0D97"/>
    <w:rsid w:val="001B5A5D"/>
    <w:rsid w:val="001B66CB"/>
    <w:rsid w:val="001C1604"/>
    <w:rsid w:val="001C1CE5"/>
    <w:rsid w:val="001C3758"/>
    <w:rsid w:val="001C3D2A"/>
    <w:rsid w:val="001D51BA"/>
    <w:rsid w:val="001D53E7"/>
    <w:rsid w:val="001D6342"/>
    <w:rsid w:val="001D6D53"/>
    <w:rsid w:val="001E58E2"/>
    <w:rsid w:val="001E5E94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759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F63"/>
    <w:rsid w:val="00241559"/>
    <w:rsid w:val="002435B3"/>
    <w:rsid w:val="002458EB"/>
    <w:rsid w:val="002500C8"/>
    <w:rsid w:val="00257543"/>
    <w:rsid w:val="00261529"/>
    <w:rsid w:val="002617E7"/>
    <w:rsid w:val="0026231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243"/>
    <w:rsid w:val="002D071A"/>
    <w:rsid w:val="002D34B2"/>
    <w:rsid w:val="002D48B0"/>
    <w:rsid w:val="002D55B4"/>
    <w:rsid w:val="002D5B37"/>
    <w:rsid w:val="002D66A2"/>
    <w:rsid w:val="002D7637"/>
    <w:rsid w:val="002E17F2"/>
    <w:rsid w:val="002E7CAE"/>
    <w:rsid w:val="002F13E4"/>
    <w:rsid w:val="002F1DB1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96B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2EBE"/>
    <w:rsid w:val="003742AC"/>
    <w:rsid w:val="0037591E"/>
    <w:rsid w:val="00377CE1"/>
    <w:rsid w:val="00385BF0"/>
    <w:rsid w:val="003909EB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C66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3B4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0D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04E"/>
    <w:rsid w:val="004669E2"/>
    <w:rsid w:val="00470C31"/>
    <w:rsid w:val="0047116E"/>
    <w:rsid w:val="00471DE0"/>
    <w:rsid w:val="004734D0"/>
    <w:rsid w:val="0047556B"/>
    <w:rsid w:val="004765D6"/>
    <w:rsid w:val="00476C07"/>
    <w:rsid w:val="00477768"/>
    <w:rsid w:val="00477C84"/>
    <w:rsid w:val="00492BC5"/>
    <w:rsid w:val="004964F1"/>
    <w:rsid w:val="004A16BC"/>
    <w:rsid w:val="004A2B94"/>
    <w:rsid w:val="004B562A"/>
    <w:rsid w:val="004B6F6A"/>
    <w:rsid w:val="004B7C0C"/>
    <w:rsid w:val="004C3898"/>
    <w:rsid w:val="004D04F7"/>
    <w:rsid w:val="004D1B21"/>
    <w:rsid w:val="004D2C86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8F9"/>
    <w:rsid w:val="00534B59"/>
    <w:rsid w:val="00536759"/>
    <w:rsid w:val="00537C62"/>
    <w:rsid w:val="00546970"/>
    <w:rsid w:val="005541AC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3A4"/>
    <w:rsid w:val="005A662D"/>
    <w:rsid w:val="005B1409"/>
    <w:rsid w:val="005B35D7"/>
    <w:rsid w:val="005B392A"/>
    <w:rsid w:val="005B3AA3"/>
    <w:rsid w:val="005B6F83"/>
    <w:rsid w:val="005C254B"/>
    <w:rsid w:val="005C74FB"/>
    <w:rsid w:val="005D1602"/>
    <w:rsid w:val="005D792E"/>
    <w:rsid w:val="005E385F"/>
    <w:rsid w:val="005E5B81"/>
    <w:rsid w:val="005F2CB1"/>
    <w:rsid w:val="005F3025"/>
    <w:rsid w:val="005F618C"/>
    <w:rsid w:val="005F69F6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290"/>
    <w:rsid w:val="00636398"/>
    <w:rsid w:val="006368D3"/>
    <w:rsid w:val="006377EC"/>
    <w:rsid w:val="0064151F"/>
    <w:rsid w:val="00641533"/>
    <w:rsid w:val="0064208D"/>
    <w:rsid w:val="006423D2"/>
    <w:rsid w:val="0064258A"/>
    <w:rsid w:val="00643475"/>
    <w:rsid w:val="0064396A"/>
    <w:rsid w:val="0064624E"/>
    <w:rsid w:val="00650AB9"/>
    <w:rsid w:val="00655733"/>
    <w:rsid w:val="00655ACD"/>
    <w:rsid w:val="00655D69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45D"/>
    <w:rsid w:val="00683ECE"/>
    <w:rsid w:val="00695B0F"/>
    <w:rsid w:val="00695FC2"/>
    <w:rsid w:val="00696949"/>
    <w:rsid w:val="00697052"/>
    <w:rsid w:val="006A46FB"/>
    <w:rsid w:val="006A4BAE"/>
    <w:rsid w:val="006A5E28"/>
    <w:rsid w:val="006A697B"/>
    <w:rsid w:val="006A7AFF"/>
    <w:rsid w:val="006B1816"/>
    <w:rsid w:val="006B2099"/>
    <w:rsid w:val="006B46D0"/>
    <w:rsid w:val="006B50CF"/>
    <w:rsid w:val="006C03B8"/>
    <w:rsid w:val="006C5EC9"/>
    <w:rsid w:val="006C6059"/>
    <w:rsid w:val="006C7522"/>
    <w:rsid w:val="006D0AF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6F6A24"/>
    <w:rsid w:val="0070346E"/>
    <w:rsid w:val="00704EDB"/>
    <w:rsid w:val="00706101"/>
    <w:rsid w:val="00707072"/>
    <w:rsid w:val="00707D61"/>
    <w:rsid w:val="007117E8"/>
    <w:rsid w:val="00712287"/>
    <w:rsid w:val="00712772"/>
    <w:rsid w:val="007141D4"/>
    <w:rsid w:val="007148D3"/>
    <w:rsid w:val="00715B9A"/>
    <w:rsid w:val="00721B32"/>
    <w:rsid w:val="007257D0"/>
    <w:rsid w:val="00726EA6"/>
    <w:rsid w:val="00727208"/>
    <w:rsid w:val="00727680"/>
    <w:rsid w:val="00730FCB"/>
    <w:rsid w:val="007348B1"/>
    <w:rsid w:val="007362A6"/>
    <w:rsid w:val="00736D7D"/>
    <w:rsid w:val="00740E58"/>
    <w:rsid w:val="007445A0"/>
    <w:rsid w:val="0074524B"/>
    <w:rsid w:val="00745AF8"/>
    <w:rsid w:val="00747D8B"/>
    <w:rsid w:val="00751228"/>
    <w:rsid w:val="007571E1"/>
    <w:rsid w:val="007604B2"/>
    <w:rsid w:val="007647B0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3E5C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0EC"/>
    <w:rsid w:val="007D5901"/>
    <w:rsid w:val="007D7526"/>
    <w:rsid w:val="007E4610"/>
    <w:rsid w:val="007E4715"/>
    <w:rsid w:val="007E505B"/>
    <w:rsid w:val="007E7091"/>
    <w:rsid w:val="00803FAE"/>
    <w:rsid w:val="0080605F"/>
    <w:rsid w:val="008064F7"/>
    <w:rsid w:val="00807786"/>
    <w:rsid w:val="00811FCB"/>
    <w:rsid w:val="008158D6"/>
    <w:rsid w:val="00817196"/>
    <w:rsid w:val="0082359F"/>
    <w:rsid w:val="008235DB"/>
    <w:rsid w:val="00824AB4"/>
    <w:rsid w:val="00825C42"/>
    <w:rsid w:val="00825D25"/>
    <w:rsid w:val="00827D6F"/>
    <w:rsid w:val="00833DFE"/>
    <w:rsid w:val="008376AC"/>
    <w:rsid w:val="00837DA4"/>
    <w:rsid w:val="008418C8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749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5EA"/>
    <w:rsid w:val="008E2DE7"/>
    <w:rsid w:val="008F1C4E"/>
    <w:rsid w:val="008F1EAB"/>
    <w:rsid w:val="008F33DC"/>
    <w:rsid w:val="008F477F"/>
    <w:rsid w:val="00902350"/>
    <w:rsid w:val="0090336B"/>
    <w:rsid w:val="00903A7E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11F8"/>
    <w:rsid w:val="00922010"/>
    <w:rsid w:val="00922AC6"/>
    <w:rsid w:val="009238F8"/>
    <w:rsid w:val="00931BD9"/>
    <w:rsid w:val="009368F3"/>
    <w:rsid w:val="009368FC"/>
    <w:rsid w:val="00941636"/>
    <w:rsid w:val="00943742"/>
    <w:rsid w:val="00945C05"/>
    <w:rsid w:val="00946945"/>
    <w:rsid w:val="009476C1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0AC"/>
    <w:rsid w:val="009B1F30"/>
    <w:rsid w:val="009B3AC2"/>
    <w:rsid w:val="009B4DF4"/>
    <w:rsid w:val="009B564E"/>
    <w:rsid w:val="009B7E87"/>
    <w:rsid w:val="009C0169"/>
    <w:rsid w:val="009C403E"/>
    <w:rsid w:val="009D0E0A"/>
    <w:rsid w:val="009D17B4"/>
    <w:rsid w:val="009D497A"/>
    <w:rsid w:val="009D4FF0"/>
    <w:rsid w:val="009D703C"/>
    <w:rsid w:val="009D718F"/>
    <w:rsid w:val="009E068F"/>
    <w:rsid w:val="009E14E0"/>
    <w:rsid w:val="009E241C"/>
    <w:rsid w:val="009E35DB"/>
    <w:rsid w:val="009E47A3"/>
    <w:rsid w:val="009E77CC"/>
    <w:rsid w:val="009F08F3"/>
    <w:rsid w:val="009F344F"/>
    <w:rsid w:val="00A031D8"/>
    <w:rsid w:val="00A048A8"/>
    <w:rsid w:val="00A04F49"/>
    <w:rsid w:val="00A129BF"/>
    <w:rsid w:val="00A13E54"/>
    <w:rsid w:val="00A17F63"/>
    <w:rsid w:val="00A20E31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4D7"/>
    <w:rsid w:val="00A45B74"/>
    <w:rsid w:val="00A4708C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031F"/>
    <w:rsid w:val="00A918F8"/>
    <w:rsid w:val="00A92879"/>
    <w:rsid w:val="00A9442A"/>
    <w:rsid w:val="00A950C5"/>
    <w:rsid w:val="00A95FA8"/>
    <w:rsid w:val="00A96D58"/>
    <w:rsid w:val="00AA016F"/>
    <w:rsid w:val="00AA0A1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66"/>
    <w:rsid w:val="00AE40E0"/>
    <w:rsid w:val="00AE4DBA"/>
    <w:rsid w:val="00AE4F07"/>
    <w:rsid w:val="00AE723E"/>
    <w:rsid w:val="00AF1C5D"/>
    <w:rsid w:val="00AF42D7"/>
    <w:rsid w:val="00B006FE"/>
    <w:rsid w:val="00B007CB"/>
    <w:rsid w:val="00B02AA9"/>
    <w:rsid w:val="00B02FA3"/>
    <w:rsid w:val="00B05084"/>
    <w:rsid w:val="00B06987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2BF5"/>
    <w:rsid w:val="00B739F6"/>
    <w:rsid w:val="00B740DF"/>
    <w:rsid w:val="00B81A6C"/>
    <w:rsid w:val="00B85DE5"/>
    <w:rsid w:val="00B864A9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21C"/>
    <w:rsid w:val="00BC4D2E"/>
    <w:rsid w:val="00BD48AC"/>
    <w:rsid w:val="00BD5F1A"/>
    <w:rsid w:val="00BE1234"/>
    <w:rsid w:val="00BE2FA6"/>
    <w:rsid w:val="00BE333F"/>
    <w:rsid w:val="00BE65D0"/>
    <w:rsid w:val="00BE7406"/>
    <w:rsid w:val="00BE7603"/>
    <w:rsid w:val="00BE7B77"/>
    <w:rsid w:val="00BF1AEF"/>
    <w:rsid w:val="00BF2718"/>
    <w:rsid w:val="00BF3279"/>
    <w:rsid w:val="00BF74C7"/>
    <w:rsid w:val="00C015F1"/>
    <w:rsid w:val="00C01F33"/>
    <w:rsid w:val="00C02CC6"/>
    <w:rsid w:val="00C040F7"/>
    <w:rsid w:val="00C044AB"/>
    <w:rsid w:val="00C05706"/>
    <w:rsid w:val="00C06520"/>
    <w:rsid w:val="00C07377"/>
    <w:rsid w:val="00C10478"/>
    <w:rsid w:val="00C12107"/>
    <w:rsid w:val="00C14D4B"/>
    <w:rsid w:val="00C154BB"/>
    <w:rsid w:val="00C2385C"/>
    <w:rsid w:val="00C279B5"/>
    <w:rsid w:val="00C27C45"/>
    <w:rsid w:val="00C3719D"/>
    <w:rsid w:val="00C37CB2"/>
    <w:rsid w:val="00C473A5"/>
    <w:rsid w:val="00C51C57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020"/>
    <w:rsid w:val="00C9027A"/>
    <w:rsid w:val="00C9068E"/>
    <w:rsid w:val="00C916A7"/>
    <w:rsid w:val="00C93814"/>
    <w:rsid w:val="00C93C4B"/>
    <w:rsid w:val="00C944AB"/>
    <w:rsid w:val="00C95B40"/>
    <w:rsid w:val="00CA1ED8"/>
    <w:rsid w:val="00CA4B02"/>
    <w:rsid w:val="00CB1185"/>
    <w:rsid w:val="00CB1F63"/>
    <w:rsid w:val="00CB7170"/>
    <w:rsid w:val="00CC040E"/>
    <w:rsid w:val="00CC111F"/>
    <w:rsid w:val="00CC2011"/>
    <w:rsid w:val="00CC3EA0"/>
    <w:rsid w:val="00CC54AA"/>
    <w:rsid w:val="00CC7B45"/>
    <w:rsid w:val="00CD1188"/>
    <w:rsid w:val="00CD2ED1"/>
    <w:rsid w:val="00CD337B"/>
    <w:rsid w:val="00CD33B3"/>
    <w:rsid w:val="00CD7A67"/>
    <w:rsid w:val="00CE0424"/>
    <w:rsid w:val="00CE7561"/>
    <w:rsid w:val="00CE75AE"/>
    <w:rsid w:val="00CF1354"/>
    <w:rsid w:val="00CF3617"/>
    <w:rsid w:val="00CF3B1F"/>
    <w:rsid w:val="00CF3BF6"/>
    <w:rsid w:val="00CF625B"/>
    <w:rsid w:val="00CF687E"/>
    <w:rsid w:val="00D0349B"/>
    <w:rsid w:val="00D04997"/>
    <w:rsid w:val="00D10249"/>
    <w:rsid w:val="00D115C3"/>
    <w:rsid w:val="00D11897"/>
    <w:rsid w:val="00D13135"/>
    <w:rsid w:val="00D13E4E"/>
    <w:rsid w:val="00D156D2"/>
    <w:rsid w:val="00D239A7"/>
    <w:rsid w:val="00D23F47"/>
    <w:rsid w:val="00D36E71"/>
    <w:rsid w:val="00D37D87"/>
    <w:rsid w:val="00D405B5"/>
    <w:rsid w:val="00D40B33"/>
    <w:rsid w:val="00D41E30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A7E"/>
    <w:rsid w:val="00DA305E"/>
    <w:rsid w:val="00DA5417"/>
    <w:rsid w:val="00DA56E8"/>
    <w:rsid w:val="00DB0A9F"/>
    <w:rsid w:val="00DB24C1"/>
    <w:rsid w:val="00DB377D"/>
    <w:rsid w:val="00DC2D36"/>
    <w:rsid w:val="00DC53EF"/>
    <w:rsid w:val="00DD46E8"/>
    <w:rsid w:val="00DE0E85"/>
    <w:rsid w:val="00DE5608"/>
    <w:rsid w:val="00DE58D0"/>
    <w:rsid w:val="00DE654F"/>
    <w:rsid w:val="00DE7133"/>
    <w:rsid w:val="00DE7E7E"/>
    <w:rsid w:val="00DF0B6E"/>
    <w:rsid w:val="00DF15E0"/>
    <w:rsid w:val="00DF37A0"/>
    <w:rsid w:val="00E01741"/>
    <w:rsid w:val="00E0428C"/>
    <w:rsid w:val="00E110E7"/>
    <w:rsid w:val="00E11B20"/>
    <w:rsid w:val="00E17FA2"/>
    <w:rsid w:val="00E22330"/>
    <w:rsid w:val="00E249BC"/>
    <w:rsid w:val="00E3044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1419"/>
    <w:rsid w:val="00E53B75"/>
    <w:rsid w:val="00E54E3B"/>
    <w:rsid w:val="00E56FFC"/>
    <w:rsid w:val="00E57565"/>
    <w:rsid w:val="00E61118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BED"/>
    <w:rsid w:val="00EB4EA2"/>
    <w:rsid w:val="00EC24D5"/>
    <w:rsid w:val="00EC27C6"/>
    <w:rsid w:val="00EC4207"/>
    <w:rsid w:val="00EC5653"/>
    <w:rsid w:val="00EC71CE"/>
    <w:rsid w:val="00EC7310"/>
    <w:rsid w:val="00ED1006"/>
    <w:rsid w:val="00ED2ACB"/>
    <w:rsid w:val="00EE5AFC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414"/>
    <w:rsid w:val="00F40F0C"/>
    <w:rsid w:val="00F45EC4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C6A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2E63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R4_bullets,Lista1,列出段落1,中等深浅网格 1 - 着色 21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R4_bullets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5541A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D1B21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10.10.10.10/ftp/RAN/RAN4/Inbox/R4-2417108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20AFB7-40E6-494D-9145-C0E4584811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Qualcomm (Mustafa Emara)</cp:lastModifiedBy>
  <cp:revision>5</cp:revision>
  <cp:lastPrinted>2008-01-31T16:09:00Z</cp:lastPrinted>
  <dcterms:created xsi:type="dcterms:W3CDTF">2024-10-16T07:31:00Z</dcterms:created>
  <dcterms:modified xsi:type="dcterms:W3CDTF">2024-10-18T00:12:00Z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